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D87EA9" w:rsidTr="00B01210">
        <w:tc>
          <w:tcPr>
            <w:tcW w:w="5637" w:type="dxa"/>
          </w:tcPr>
          <w:p w:rsidR="00B01210" w:rsidRPr="00D87EA9" w:rsidRDefault="00B01210" w:rsidP="00B0121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87EA9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D87EA9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D87EA9" w:rsidRDefault="00B01210" w:rsidP="00B0121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87EA9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D87EA9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4A67F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</w:tbl>
    <w:p w:rsidR="00B01210" w:rsidRPr="00D87EA9" w:rsidRDefault="00B01210" w:rsidP="00B0121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A6CF1" w:rsidRDefault="00302D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>Autor:</w:t>
      </w:r>
      <w:r w:rsidRPr="000A6CF1">
        <w:rPr>
          <w:rFonts w:ascii="Arial" w:hAnsi="Arial" w:cs="Arial"/>
          <w:sz w:val="24"/>
          <w:szCs w:val="24"/>
        </w:rPr>
        <w:t xml:space="preserve">     </w:t>
      </w:r>
      <w:r w:rsidR="000A6CF1" w:rsidRPr="000A6CF1">
        <w:rPr>
          <w:rFonts w:ascii="Arial" w:hAnsi="Arial" w:cs="Arial"/>
          <w:bCs/>
          <w:sz w:val="24"/>
          <w:szCs w:val="24"/>
        </w:rPr>
        <w:t>VILÉM ŠTEFKA, JURAJ LADOMERSKÝ, JOZEF PAJTÍK,</w:t>
      </w:r>
    </w:p>
    <w:p w:rsidR="00302DF1" w:rsidRPr="000A6CF1" w:rsidRDefault="000A6C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</w:t>
      </w:r>
      <w:r w:rsidRPr="000A6CF1">
        <w:rPr>
          <w:rFonts w:ascii="Arial" w:hAnsi="Arial" w:cs="Arial"/>
          <w:bCs/>
          <w:sz w:val="24"/>
          <w:szCs w:val="24"/>
        </w:rPr>
        <w:t xml:space="preserve"> DARINA BERACKOVÁ,</w:t>
      </w:r>
      <w:r w:rsidRPr="000A6CF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0A6CF1" w:rsidRDefault="00B01210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>Názov:</w:t>
      </w:r>
      <w:r w:rsidR="00261200" w:rsidRPr="000A6CF1">
        <w:rPr>
          <w:rFonts w:ascii="Arial" w:hAnsi="Arial" w:cs="Arial"/>
          <w:sz w:val="24"/>
          <w:szCs w:val="24"/>
        </w:rPr>
        <w:t xml:space="preserve">   </w:t>
      </w:r>
      <w:r w:rsidR="004A67F8" w:rsidRPr="000A6CF1">
        <w:rPr>
          <w:rFonts w:ascii="Arial" w:hAnsi="Arial" w:cs="Arial"/>
          <w:bCs/>
          <w:sz w:val="24"/>
          <w:szCs w:val="24"/>
        </w:rPr>
        <w:t>Vplyv vybraných faktorov pri výrobe trieskových dosák</w:t>
      </w:r>
      <w:r w:rsidR="000A6CF1">
        <w:rPr>
          <w:rFonts w:ascii="Arial" w:hAnsi="Arial" w:cs="Arial"/>
          <w:bCs/>
          <w:sz w:val="24"/>
          <w:szCs w:val="24"/>
        </w:rPr>
        <w:t xml:space="preserve"> </w:t>
      </w:r>
      <w:r w:rsidR="004A67F8" w:rsidRPr="000A6CF1">
        <w:rPr>
          <w:rFonts w:ascii="Arial" w:hAnsi="Arial" w:cs="Arial"/>
          <w:bCs/>
          <w:sz w:val="24"/>
          <w:szCs w:val="24"/>
        </w:rPr>
        <w:t>na obsah</w:t>
      </w:r>
    </w:p>
    <w:p w:rsidR="00B01210" w:rsidRPr="000A6CF1" w:rsidRDefault="000A6C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</w:t>
      </w:r>
      <w:r w:rsidR="004A67F8" w:rsidRPr="000A6CF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A67F8" w:rsidRPr="000A6CF1">
        <w:rPr>
          <w:rFonts w:ascii="Arial" w:hAnsi="Arial" w:cs="Arial"/>
          <w:bCs/>
          <w:sz w:val="24"/>
          <w:szCs w:val="24"/>
        </w:rPr>
        <w:t>uvoľniteľného</w:t>
      </w:r>
      <w:proofErr w:type="spellEnd"/>
      <w:r w:rsidR="004A67F8" w:rsidRPr="000A6CF1">
        <w:rPr>
          <w:rFonts w:ascii="Arial" w:hAnsi="Arial" w:cs="Arial"/>
          <w:bCs/>
          <w:sz w:val="24"/>
          <w:szCs w:val="24"/>
        </w:rPr>
        <w:t xml:space="preserve"> formaldehydu</w:t>
      </w:r>
      <w:r w:rsidR="00261200" w:rsidRPr="000A6CF1">
        <w:rPr>
          <w:rFonts w:ascii="Arial" w:hAnsi="Arial" w:cs="Arial"/>
          <w:sz w:val="24"/>
          <w:szCs w:val="24"/>
        </w:rPr>
        <w:t xml:space="preserve"> </w:t>
      </w:r>
    </w:p>
    <w:p w:rsidR="00B01210" w:rsidRPr="000A6CF1" w:rsidRDefault="00B01210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>Názov publikácie:</w:t>
      </w:r>
      <w:r w:rsidR="009576CE">
        <w:rPr>
          <w:rFonts w:ascii="Arial" w:hAnsi="Arial" w:cs="Arial"/>
          <w:b/>
          <w:sz w:val="24"/>
          <w:szCs w:val="24"/>
        </w:rPr>
        <w:t xml:space="preserve">   </w:t>
      </w:r>
      <w:r w:rsidRPr="000A6CF1">
        <w:rPr>
          <w:rFonts w:ascii="Arial" w:hAnsi="Arial" w:cs="Arial"/>
          <w:sz w:val="24"/>
          <w:szCs w:val="24"/>
        </w:rPr>
        <w:t xml:space="preserve"> D</w:t>
      </w:r>
      <w:r w:rsidR="00833CE7" w:rsidRPr="000A6CF1">
        <w:rPr>
          <w:rFonts w:ascii="Arial" w:hAnsi="Arial" w:cs="Arial"/>
          <w:sz w:val="24"/>
          <w:szCs w:val="24"/>
        </w:rPr>
        <w:t>REVO, Ročník 41</w:t>
      </w:r>
      <w:r w:rsidR="00261200" w:rsidRPr="000A6CF1">
        <w:rPr>
          <w:rFonts w:ascii="Arial" w:hAnsi="Arial" w:cs="Arial"/>
          <w:sz w:val="24"/>
          <w:szCs w:val="24"/>
        </w:rPr>
        <w:t xml:space="preserve"> 1986</w:t>
      </w:r>
      <w:r w:rsidR="00833CE7" w:rsidRPr="000A6CF1">
        <w:rPr>
          <w:rFonts w:ascii="Arial" w:hAnsi="Arial" w:cs="Arial"/>
          <w:sz w:val="24"/>
          <w:szCs w:val="24"/>
        </w:rPr>
        <w:t xml:space="preserve">, </w:t>
      </w:r>
      <w:r w:rsidR="000A6CF1" w:rsidRPr="000A6CF1">
        <w:rPr>
          <w:rFonts w:ascii="Arial" w:hAnsi="Arial" w:cs="Arial"/>
          <w:sz w:val="24"/>
          <w:szCs w:val="24"/>
        </w:rPr>
        <w:t>str.326</w:t>
      </w:r>
      <w:r w:rsidRPr="000A6CF1">
        <w:rPr>
          <w:rFonts w:ascii="Arial" w:hAnsi="Arial" w:cs="Arial"/>
          <w:sz w:val="24"/>
          <w:szCs w:val="24"/>
        </w:rPr>
        <w:t>-</w:t>
      </w:r>
      <w:r w:rsidR="000A6CF1" w:rsidRPr="000A6CF1">
        <w:rPr>
          <w:rFonts w:ascii="Arial" w:hAnsi="Arial" w:cs="Arial"/>
          <w:sz w:val="24"/>
          <w:szCs w:val="24"/>
        </w:rPr>
        <w:t>328</w:t>
      </w:r>
    </w:p>
    <w:p w:rsidR="00302DF1" w:rsidRPr="000A6CF1" w:rsidRDefault="00302D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>Počet strán:</w:t>
      </w:r>
      <w:r w:rsidR="00261200" w:rsidRPr="000A6CF1">
        <w:rPr>
          <w:rFonts w:ascii="Arial" w:hAnsi="Arial" w:cs="Arial"/>
          <w:sz w:val="24"/>
          <w:szCs w:val="24"/>
        </w:rPr>
        <w:t xml:space="preserve">       </w:t>
      </w:r>
      <w:r w:rsidR="00833CE7" w:rsidRPr="000A6CF1">
        <w:rPr>
          <w:rFonts w:ascii="Arial" w:hAnsi="Arial" w:cs="Arial"/>
          <w:sz w:val="24"/>
          <w:szCs w:val="24"/>
        </w:rPr>
        <w:t xml:space="preserve">   </w:t>
      </w:r>
      <w:r w:rsidR="000A6CF1" w:rsidRPr="000A6CF1">
        <w:rPr>
          <w:rFonts w:ascii="Arial" w:hAnsi="Arial" w:cs="Arial"/>
          <w:sz w:val="24"/>
          <w:szCs w:val="24"/>
        </w:rPr>
        <w:t xml:space="preserve">   3</w:t>
      </w:r>
      <w:r w:rsidR="00BB11A3" w:rsidRPr="000A6CF1">
        <w:rPr>
          <w:rFonts w:ascii="Arial" w:hAnsi="Arial" w:cs="Arial"/>
          <w:sz w:val="24"/>
          <w:szCs w:val="24"/>
        </w:rPr>
        <w:t xml:space="preserve"> </w:t>
      </w:r>
      <w:r w:rsidR="002A1F6F" w:rsidRPr="000A6CF1">
        <w:rPr>
          <w:rFonts w:ascii="Arial" w:hAnsi="Arial" w:cs="Arial"/>
          <w:sz w:val="24"/>
          <w:szCs w:val="24"/>
        </w:rPr>
        <w:tab/>
      </w:r>
      <w:r w:rsidR="002A1F6F" w:rsidRPr="000A6CF1">
        <w:rPr>
          <w:rFonts w:ascii="Arial" w:hAnsi="Arial" w:cs="Arial"/>
          <w:sz w:val="24"/>
          <w:szCs w:val="24"/>
        </w:rPr>
        <w:tab/>
      </w:r>
    </w:p>
    <w:p w:rsidR="00302DF1" w:rsidRPr="000A6CF1" w:rsidRDefault="00302D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 xml:space="preserve">Počet tabuliek: </w:t>
      </w:r>
      <w:r w:rsidRPr="000A6CF1">
        <w:rPr>
          <w:rFonts w:ascii="Arial" w:hAnsi="Arial" w:cs="Arial"/>
          <w:sz w:val="24"/>
          <w:szCs w:val="24"/>
        </w:rPr>
        <w:t xml:space="preserve"> </w:t>
      </w:r>
      <w:r w:rsidR="00261200" w:rsidRPr="000A6CF1">
        <w:rPr>
          <w:rFonts w:ascii="Arial" w:hAnsi="Arial" w:cs="Arial"/>
          <w:sz w:val="24"/>
          <w:szCs w:val="24"/>
        </w:rPr>
        <w:t xml:space="preserve">  </w:t>
      </w:r>
      <w:r w:rsidR="00833CE7" w:rsidRPr="000A6CF1">
        <w:rPr>
          <w:rFonts w:ascii="Arial" w:hAnsi="Arial" w:cs="Arial"/>
          <w:sz w:val="24"/>
          <w:szCs w:val="24"/>
        </w:rPr>
        <w:t xml:space="preserve"> </w:t>
      </w:r>
      <w:r w:rsidR="000A6CF1" w:rsidRPr="000A6CF1">
        <w:rPr>
          <w:rFonts w:ascii="Arial" w:hAnsi="Arial" w:cs="Arial"/>
          <w:sz w:val="24"/>
          <w:szCs w:val="24"/>
        </w:rPr>
        <w:t xml:space="preserve">   1</w:t>
      </w:r>
    </w:p>
    <w:p w:rsidR="00302DF1" w:rsidRPr="000A6CF1" w:rsidRDefault="00302D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>Počet obrázkov:</w:t>
      </w:r>
      <w:r w:rsidRPr="000A6CF1">
        <w:rPr>
          <w:rFonts w:ascii="Arial" w:hAnsi="Arial" w:cs="Arial"/>
          <w:sz w:val="24"/>
          <w:szCs w:val="24"/>
        </w:rPr>
        <w:t xml:space="preserve"> </w:t>
      </w:r>
      <w:r w:rsidR="00DA6B45" w:rsidRPr="000A6CF1">
        <w:rPr>
          <w:rFonts w:ascii="Arial" w:hAnsi="Arial" w:cs="Arial"/>
          <w:sz w:val="24"/>
          <w:szCs w:val="24"/>
        </w:rPr>
        <w:t xml:space="preserve"> </w:t>
      </w:r>
      <w:r w:rsidR="000A6CF1" w:rsidRPr="000A6CF1"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 xml:space="preserve"> </w:t>
      </w:r>
      <w:r w:rsidR="00BB11A3" w:rsidRPr="000A6CF1">
        <w:rPr>
          <w:rFonts w:ascii="Arial" w:hAnsi="Arial" w:cs="Arial"/>
          <w:sz w:val="24"/>
          <w:szCs w:val="24"/>
        </w:rPr>
        <w:t xml:space="preserve"> </w:t>
      </w:r>
      <w:r w:rsidR="000A6CF1" w:rsidRPr="000A6CF1">
        <w:rPr>
          <w:rFonts w:ascii="Arial" w:hAnsi="Arial" w:cs="Arial"/>
          <w:sz w:val="24"/>
          <w:szCs w:val="24"/>
        </w:rPr>
        <w:t>1</w:t>
      </w:r>
    </w:p>
    <w:p w:rsidR="00302DF1" w:rsidRPr="000A6CF1" w:rsidRDefault="00302DF1" w:rsidP="000A6CF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 xml:space="preserve">Počet grafov: </w:t>
      </w:r>
      <w:r w:rsidRPr="000A6CF1">
        <w:rPr>
          <w:rFonts w:ascii="Arial" w:hAnsi="Arial" w:cs="Arial"/>
          <w:sz w:val="24"/>
          <w:szCs w:val="24"/>
        </w:rPr>
        <w:t xml:space="preserve"> </w:t>
      </w:r>
      <w:r w:rsidR="00261200" w:rsidRPr="000A6CF1">
        <w:rPr>
          <w:rFonts w:ascii="Arial" w:hAnsi="Arial" w:cs="Arial"/>
          <w:sz w:val="24"/>
          <w:szCs w:val="24"/>
        </w:rPr>
        <w:t xml:space="preserve">  </w:t>
      </w:r>
      <w:r w:rsidR="00DA6B45" w:rsidRPr="000A6CF1">
        <w:rPr>
          <w:rFonts w:ascii="Arial" w:hAnsi="Arial" w:cs="Arial"/>
          <w:sz w:val="24"/>
          <w:szCs w:val="24"/>
        </w:rPr>
        <w:t xml:space="preserve">   </w:t>
      </w:r>
      <w:r w:rsidR="00833CE7" w:rsidRPr="000A6CF1">
        <w:rPr>
          <w:rFonts w:ascii="Arial" w:hAnsi="Arial" w:cs="Arial"/>
          <w:sz w:val="24"/>
          <w:szCs w:val="24"/>
        </w:rPr>
        <w:t xml:space="preserve"> </w:t>
      </w:r>
      <w:r w:rsidR="00261200" w:rsidRPr="000A6CF1">
        <w:rPr>
          <w:rFonts w:ascii="Arial" w:hAnsi="Arial" w:cs="Arial"/>
          <w:sz w:val="24"/>
          <w:szCs w:val="24"/>
        </w:rPr>
        <w:t xml:space="preserve">  </w:t>
      </w:r>
      <w:r w:rsidR="000A6CF1" w:rsidRPr="000A6CF1">
        <w:rPr>
          <w:rFonts w:ascii="Arial" w:hAnsi="Arial" w:cs="Arial"/>
          <w:sz w:val="24"/>
          <w:szCs w:val="24"/>
        </w:rPr>
        <w:t>0</w:t>
      </w:r>
    </w:p>
    <w:p w:rsidR="009576CE" w:rsidRDefault="00302DF1" w:rsidP="000A6CF1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 xml:space="preserve">Obsah článku: </w:t>
      </w:r>
    </w:p>
    <w:p w:rsidR="009576CE" w:rsidRPr="009576CE" w:rsidRDefault="009576CE" w:rsidP="009576C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576CE">
        <w:rPr>
          <w:rFonts w:ascii="Arial" w:hAnsi="Arial" w:cs="Arial"/>
          <w:sz w:val="24"/>
          <w:szCs w:val="24"/>
        </w:rPr>
        <w:t>Cieľom tejto práce bolo preskúmať vplyv niektorých</w:t>
      </w:r>
      <w:r>
        <w:rPr>
          <w:rFonts w:ascii="Arial" w:hAnsi="Arial" w:cs="Arial"/>
          <w:sz w:val="24"/>
          <w:szCs w:val="24"/>
        </w:rPr>
        <w:t xml:space="preserve"> </w:t>
      </w:r>
      <w:r w:rsidRPr="009576CE">
        <w:rPr>
          <w:rFonts w:ascii="Arial" w:hAnsi="Arial" w:cs="Arial"/>
          <w:sz w:val="24"/>
          <w:szCs w:val="24"/>
        </w:rPr>
        <w:t>technologických faktorov (lisovacej teploty, lisovacieho</w:t>
      </w:r>
      <w:r>
        <w:rPr>
          <w:rFonts w:ascii="Arial" w:hAnsi="Arial" w:cs="Arial"/>
          <w:sz w:val="24"/>
          <w:szCs w:val="24"/>
        </w:rPr>
        <w:t xml:space="preserve"> </w:t>
      </w:r>
      <w:r w:rsidRPr="009576CE">
        <w:rPr>
          <w:rFonts w:ascii="Arial" w:hAnsi="Arial" w:cs="Arial"/>
          <w:sz w:val="24"/>
          <w:szCs w:val="24"/>
        </w:rPr>
        <w:t>faktora, vlhkosti nanesených triesok, nánosu lepidla,</w:t>
      </w:r>
      <w:r>
        <w:rPr>
          <w:rFonts w:ascii="Arial" w:hAnsi="Arial" w:cs="Arial"/>
          <w:sz w:val="24"/>
          <w:szCs w:val="24"/>
        </w:rPr>
        <w:t xml:space="preserve"> </w:t>
      </w:r>
      <w:r w:rsidRPr="009576CE">
        <w:rPr>
          <w:rFonts w:ascii="Arial" w:hAnsi="Arial" w:cs="Arial"/>
          <w:sz w:val="24"/>
          <w:szCs w:val="24"/>
        </w:rPr>
        <w:t xml:space="preserve">hrúbky dosky a hustoty dosky) na obsah </w:t>
      </w:r>
      <w:proofErr w:type="spellStart"/>
      <w:r w:rsidRPr="009576CE">
        <w:rPr>
          <w:rFonts w:ascii="Arial" w:hAnsi="Arial" w:cs="Arial"/>
          <w:sz w:val="24"/>
          <w:szCs w:val="24"/>
        </w:rPr>
        <w:t>uvolniteľného</w:t>
      </w:r>
      <w:proofErr w:type="spellEnd"/>
      <w:r>
        <w:rPr>
          <w:rFonts w:ascii="Arial" w:hAnsi="Arial" w:cs="Arial"/>
          <w:sz w:val="24"/>
          <w:szCs w:val="24"/>
        </w:rPr>
        <w:t xml:space="preserve"> formaldehydu, ako aj </w:t>
      </w:r>
      <w:r w:rsidRPr="009576CE">
        <w:rPr>
          <w:rFonts w:ascii="Arial" w:hAnsi="Arial" w:cs="Arial"/>
          <w:sz w:val="24"/>
          <w:szCs w:val="24"/>
        </w:rPr>
        <w:t>fyzikálne a mechanické vlastnosti</w:t>
      </w:r>
      <w:r>
        <w:rPr>
          <w:rFonts w:ascii="Arial" w:hAnsi="Arial" w:cs="Arial"/>
          <w:sz w:val="24"/>
          <w:szCs w:val="24"/>
        </w:rPr>
        <w:t xml:space="preserve"> </w:t>
      </w:r>
      <w:r w:rsidRPr="009576CE">
        <w:rPr>
          <w:rFonts w:ascii="Arial" w:hAnsi="Arial" w:cs="Arial"/>
          <w:sz w:val="24"/>
          <w:szCs w:val="24"/>
        </w:rPr>
        <w:t>DTD.</w:t>
      </w:r>
    </w:p>
    <w:p w:rsidR="000A6CF1" w:rsidRPr="000A6CF1" w:rsidRDefault="000A6C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A6CF1">
        <w:rPr>
          <w:rFonts w:ascii="Arial" w:hAnsi="Arial" w:cs="Arial"/>
          <w:sz w:val="24"/>
          <w:szCs w:val="24"/>
        </w:rPr>
        <w:t>Výsledky skúmania vplyvu niektorých technologických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 xml:space="preserve">faktorov na obsah </w:t>
      </w:r>
      <w:proofErr w:type="spellStart"/>
      <w:r w:rsidRPr="000A6CF1">
        <w:rPr>
          <w:rFonts w:ascii="Arial" w:hAnsi="Arial" w:cs="Arial"/>
          <w:sz w:val="24"/>
          <w:szCs w:val="24"/>
        </w:rPr>
        <w:t>uvoľniteľného</w:t>
      </w:r>
      <w:proofErr w:type="spellEnd"/>
      <w:r w:rsidRPr="000A6CF1">
        <w:rPr>
          <w:rFonts w:ascii="Arial" w:hAnsi="Arial" w:cs="Arial"/>
          <w:sz w:val="24"/>
          <w:szCs w:val="24"/>
        </w:rPr>
        <w:t xml:space="preserve"> formaldehydu,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ako aj fyzikálne a mechanické vlastnosti drevotrieskových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 xml:space="preserve">dosák </w:t>
      </w:r>
      <w:proofErr w:type="spellStart"/>
      <w:r w:rsidRPr="000A6CF1">
        <w:rPr>
          <w:rFonts w:ascii="Arial" w:hAnsi="Arial" w:cs="Arial"/>
          <w:sz w:val="24"/>
          <w:szCs w:val="24"/>
        </w:rPr>
        <w:t>pojených</w:t>
      </w:r>
      <w:proofErr w:type="spellEnd"/>
      <w:r w:rsidRPr="000A6CF1">
        <w:rPr>
          <w:rFonts w:ascii="Arial" w:hAnsi="Arial" w:cs="Arial"/>
          <w:sz w:val="24"/>
          <w:szCs w:val="24"/>
        </w:rPr>
        <w:t xml:space="preserve"> UF lepidlami možno zhrnúť do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týchto bodov:</w:t>
      </w:r>
    </w:p>
    <w:p w:rsidR="000A6CF1" w:rsidRPr="000A6CF1" w:rsidRDefault="000A6C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A6CF1">
        <w:rPr>
          <w:rFonts w:ascii="Arial" w:hAnsi="Arial" w:cs="Arial"/>
          <w:sz w:val="24"/>
          <w:szCs w:val="24"/>
        </w:rPr>
        <w:t xml:space="preserve">1. obsah </w:t>
      </w:r>
      <w:proofErr w:type="spellStart"/>
      <w:r w:rsidRPr="000A6CF1">
        <w:rPr>
          <w:rFonts w:ascii="Arial" w:hAnsi="Arial" w:cs="Arial"/>
          <w:sz w:val="24"/>
          <w:szCs w:val="24"/>
        </w:rPr>
        <w:t>uvoľniteľného</w:t>
      </w:r>
      <w:proofErr w:type="spellEnd"/>
      <w:r w:rsidRPr="000A6CF1">
        <w:rPr>
          <w:rFonts w:ascii="Arial" w:hAnsi="Arial" w:cs="Arial"/>
          <w:sz w:val="24"/>
          <w:szCs w:val="24"/>
        </w:rPr>
        <w:t xml:space="preserve"> formaldehydu je ovplyvnený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sledovanými faktormi v skúmanom rozsahu približne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v tomto poradí: hrúbka dosky, vlhkosť nanesených triesok,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lisovací faktor, lisovacia teplota, nános lepidla na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stredové triesky; vplyv lisovacej teploty sa prejavuje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nepriamo v hrúbk</w:t>
      </w:r>
      <w:r w:rsidR="009576CE">
        <w:rPr>
          <w:rFonts w:ascii="Arial" w:hAnsi="Arial" w:cs="Arial"/>
          <w:sz w:val="24"/>
          <w:szCs w:val="24"/>
        </w:rPr>
        <w:t>e, vlhkosti a lisovacom faktore</w:t>
      </w:r>
    </w:p>
    <w:p w:rsidR="000A6CF1" w:rsidRPr="000A6CF1" w:rsidRDefault="000A6C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A6CF1">
        <w:rPr>
          <w:rFonts w:ascii="Arial" w:hAnsi="Arial" w:cs="Arial"/>
          <w:sz w:val="24"/>
          <w:szCs w:val="24"/>
        </w:rPr>
        <w:t>2. zmenšenie hrúbky dosky o 50 % (z 20 na 10 mm)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 xml:space="preserve">znamenalo zníženie obsahu </w:t>
      </w:r>
      <w:proofErr w:type="spellStart"/>
      <w:r w:rsidRPr="000A6CF1">
        <w:rPr>
          <w:rFonts w:ascii="Arial" w:hAnsi="Arial" w:cs="Arial"/>
          <w:sz w:val="24"/>
          <w:szCs w:val="24"/>
        </w:rPr>
        <w:t>uvoľniteľného</w:t>
      </w:r>
      <w:proofErr w:type="spellEnd"/>
      <w:r w:rsidRPr="000A6CF1">
        <w:rPr>
          <w:rFonts w:ascii="Arial" w:hAnsi="Arial" w:cs="Arial"/>
          <w:sz w:val="24"/>
          <w:szCs w:val="24"/>
        </w:rPr>
        <w:t xml:space="preserve"> formaldehydu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približne o 58 %, u ostatných faktorov sa ich zmenou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znížil obsah formaldehydu o 22 až</w:t>
      </w:r>
      <w:r w:rsidR="009576CE">
        <w:rPr>
          <w:rFonts w:ascii="Arial" w:hAnsi="Arial" w:cs="Arial"/>
          <w:sz w:val="24"/>
          <w:szCs w:val="24"/>
        </w:rPr>
        <w:t xml:space="preserve"> 35 %</w:t>
      </w:r>
    </w:p>
    <w:p w:rsidR="000A6CF1" w:rsidRPr="000A6CF1" w:rsidRDefault="000A6C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A6CF1">
        <w:rPr>
          <w:rFonts w:ascii="Arial" w:hAnsi="Arial" w:cs="Arial"/>
          <w:sz w:val="24"/>
          <w:szCs w:val="24"/>
        </w:rPr>
        <w:t xml:space="preserve">3. dávkovanie </w:t>
      </w:r>
      <w:proofErr w:type="spellStart"/>
      <w:r w:rsidRPr="000A6CF1">
        <w:rPr>
          <w:rFonts w:ascii="Arial" w:hAnsi="Arial" w:cs="Arial"/>
          <w:sz w:val="24"/>
          <w:szCs w:val="24"/>
        </w:rPr>
        <w:t>tvrdiva</w:t>
      </w:r>
      <w:proofErr w:type="spellEnd"/>
      <w:r w:rsidRPr="000A6CF1">
        <w:rPr>
          <w:rFonts w:ascii="Arial" w:hAnsi="Arial" w:cs="Arial"/>
          <w:sz w:val="24"/>
          <w:szCs w:val="24"/>
        </w:rPr>
        <w:t xml:space="preserve"> v skúmanom rozsahu znamenalo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 xml:space="preserve">len malý pokles obsahu </w:t>
      </w:r>
      <w:proofErr w:type="spellStart"/>
      <w:r w:rsidRPr="000A6CF1">
        <w:rPr>
          <w:rFonts w:ascii="Arial" w:hAnsi="Arial" w:cs="Arial"/>
          <w:sz w:val="24"/>
          <w:szCs w:val="24"/>
        </w:rPr>
        <w:t>uvoľniteľného</w:t>
      </w:r>
      <w:proofErr w:type="spellEnd"/>
      <w:r w:rsidRPr="000A6CF1">
        <w:rPr>
          <w:rFonts w:ascii="Arial" w:hAnsi="Arial" w:cs="Arial"/>
          <w:sz w:val="24"/>
          <w:szCs w:val="24"/>
        </w:rPr>
        <w:t xml:space="preserve"> formaldehydu,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jednoznačný vplyv sa neprejavil ani v závislosti od hustoty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dosky a prieme</w:t>
      </w:r>
      <w:r w:rsidR="009576CE">
        <w:rPr>
          <w:rFonts w:ascii="Arial" w:hAnsi="Arial" w:cs="Arial"/>
          <w:sz w:val="24"/>
          <w:szCs w:val="24"/>
        </w:rPr>
        <w:t xml:space="preserve">rného nánosu lepidla v koberci </w:t>
      </w:r>
    </w:p>
    <w:p w:rsidR="000A6CF1" w:rsidRPr="000A6CF1" w:rsidRDefault="000A6CF1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A6CF1">
        <w:rPr>
          <w:rFonts w:ascii="Arial" w:hAnsi="Arial" w:cs="Arial"/>
          <w:sz w:val="24"/>
          <w:szCs w:val="24"/>
        </w:rPr>
        <w:t>4. na základe výsledkov možno pokladať za hlavný</w:t>
      </w:r>
      <w:r>
        <w:rPr>
          <w:rFonts w:ascii="Arial" w:hAnsi="Arial" w:cs="Arial"/>
          <w:sz w:val="24"/>
          <w:szCs w:val="24"/>
        </w:rPr>
        <w:t xml:space="preserve"> </w:t>
      </w:r>
      <w:r w:rsidRPr="000A6CF1">
        <w:rPr>
          <w:rFonts w:ascii="Arial" w:hAnsi="Arial" w:cs="Arial"/>
          <w:sz w:val="24"/>
          <w:szCs w:val="24"/>
        </w:rPr>
        <w:t>zdroj uvoľňovania formaldehydu stredovú vrstvu dosky.</w:t>
      </w:r>
    </w:p>
    <w:p w:rsidR="00315306" w:rsidRPr="000A6CF1" w:rsidRDefault="00315306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01210" w:rsidRPr="000A6CF1" w:rsidRDefault="00B01210" w:rsidP="000A6C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A6CF1">
        <w:rPr>
          <w:rFonts w:ascii="Arial" w:hAnsi="Arial" w:cs="Arial"/>
          <w:b/>
          <w:sz w:val="24"/>
          <w:szCs w:val="24"/>
        </w:rPr>
        <w:t xml:space="preserve">Kľúčové slová:   </w:t>
      </w:r>
      <w:proofErr w:type="spellStart"/>
      <w:r w:rsidR="000A6CF1" w:rsidRPr="000A6CF1">
        <w:rPr>
          <w:rFonts w:ascii="Arial" w:hAnsi="Arial" w:cs="Arial"/>
          <w:sz w:val="24"/>
          <w:szCs w:val="24"/>
        </w:rPr>
        <w:t>uv</w:t>
      </w:r>
      <w:r w:rsidR="000A6CF1">
        <w:rPr>
          <w:rFonts w:ascii="Arial" w:hAnsi="Arial" w:cs="Arial"/>
          <w:sz w:val="24"/>
          <w:szCs w:val="24"/>
        </w:rPr>
        <w:t>oľ</w:t>
      </w:r>
      <w:r w:rsidR="000A6CF1" w:rsidRPr="000A6CF1">
        <w:rPr>
          <w:rFonts w:ascii="Arial" w:hAnsi="Arial" w:cs="Arial"/>
          <w:sz w:val="24"/>
          <w:szCs w:val="24"/>
        </w:rPr>
        <w:t>nitelný</w:t>
      </w:r>
      <w:proofErr w:type="spellEnd"/>
      <w:r w:rsidR="000A6CF1" w:rsidRPr="000A6CF1">
        <w:rPr>
          <w:rFonts w:ascii="Arial" w:hAnsi="Arial" w:cs="Arial"/>
          <w:sz w:val="24"/>
          <w:szCs w:val="24"/>
        </w:rPr>
        <w:t xml:space="preserve"> formaldehyd, </w:t>
      </w:r>
      <w:r w:rsidR="009576CE">
        <w:rPr>
          <w:rFonts w:ascii="Arial" w:hAnsi="Arial" w:cs="Arial"/>
          <w:sz w:val="24"/>
          <w:szCs w:val="24"/>
        </w:rPr>
        <w:t xml:space="preserve">drevotrieskové dosky, UF lepidlá, DTD, </w:t>
      </w:r>
    </w:p>
    <w:p w:rsidR="00302DF1" w:rsidRDefault="009576CE" w:rsidP="005F125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nános lepidla</w:t>
      </w:r>
    </w:p>
    <w:p w:rsidR="00302DF1" w:rsidRPr="003E6F9D" w:rsidRDefault="00302DF1" w:rsidP="005F125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302DF1" w:rsidRPr="003E6F9D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01210"/>
    <w:rsid w:val="0009477D"/>
    <w:rsid w:val="000A6CF1"/>
    <w:rsid w:val="000B7CD7"/>
    <w:rsid w:val="00230053"/>
    <w:rsid w:val="00261200"/>
    <w:rsid w:val="00281E8E"/>
    <w:rsid w:val="002A1F6F"/>
    <w:rsid w:val="00302DF1"/>
    <w:rsid w:val="0030657A"/>
    <w:rsid w:val="00315306"/>
    <w:rsid w:val="003E6F9D"/>
    <w:rsid w:val="004A67F8"/>
    <w:rsid w:val="005B1507"/>
    <w:rsid w:val="005C2FF7"/>
    <w:rsid w:val="005F1254"/>
    <w:rsid w:val="00642243"/>
    <w:rsid w:val="006D27F1"/>
    <w:rsid w:val="00726F10"/>
    <w:rsid w:val="0082056B"/>
    <w:rsid w:val="00833CE7"/>
    <w:rsid w:val="00886AA6"/>
    <w:rsid w:val="008B3041"/>
    <w:rsid w:val="009576CE"/>
    <w:rsid w:val="00A326DE"/>
    <w:rsid w:val="00A4553F"/>
    <w:rsid w:val="00A55ECD"/>
    <w:rsid w:val="00AB23C4"/>
    <w:rsid w:val="00AC6172"/>
    <w:rsid w:val="00B01210"/>
    <w:rsid w:val="00B87E2A"/>
    <w:rsid w:val="00BB11A3"/>
    <w:rsid w:val="00BD6757"/>
    <w:rsid w:val="00C920D8"/>
    <w:rsid w:val="00D664A9"/>
    <w:rsid w:val="00D87EA9"/>
    <w:rsid w:val="00DA1233"/>
    <w:rsid w:val="00DA6B45"/>
    <w:rsid w:val="00DC160D"/>
    <w:rsid w:val="00F04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2012-08-09T07:38:00Z</dcterms:created>
  <dcterms:modified xsi:type="dcterms:W3CDTF">2012-08-09T07:38:00Z</dcterms:modified>
</cp:coreProperties>
</file>